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7764" w:rsidRDefault="004A7764">
      <w:pPr>
        <w:rPr>
          <w:rFonts w:ascii="Times New Roman" w:hAnsi="Times New Roman" w:cs="Times New Roman"/>
          <w:sz w:val="24"/>
          <w:szCs w:val="24"/>
        </w:rPr>
      </w:pPr>
      <w:r w:rsidRPr="004A7764">
        <w:rPr>
          <w:rFonts w:ascii="Times New Roman" w:hAnsi="Times New Roman" w:cs="Times New Roman"/>
          <w:sz w:val="24"/>
          <w:szCs w:val="24"/>
        </w:rPr>
        <w:t>Объекты спорта отсутствуют</w:t>
      </w:r>
    </w:p>
    <w:sectPr w:rsidR="00000000" w:rsidRPr="004A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4A7764"/>
    <w:rsid w:val="004A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Krokoz™ Inc.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2</cp:revision>
  <dcterms:created xsi:type="dcterms:W3CDTF">2022-02-14T14:38:00Z</dcterms:created>
  <dcterms:modified xsi:type="dcterms:W3CDTF">2022-02-14T14:38:00Z</dcterms:modified>
</cp:coreProperties>
</file>